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58" w:rsidRDefault="00E41E15" w:rsidP="00B14A5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« Утверждаю»</w:t>
      </w:r>
    </w:p>
    <w:p w:rsidR="003B5CC1" w:rsidRDefault="00E41E15" w:rsidP="00B14A5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3B5CC1">
        <w:rPr>
          <w:rFonts w:ascii="Times New Roman" w:hAnsi="Times New Roman"/>
          <w:sz w:val="24"/>
          <w:szCs w:val="24"/>
          <w:lang w:eastAsia="ru-RU"/>
        </w:rPr>
        <w:t xml:space="preserve">            Директор МБОУ СОШ №1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B5CC1" w:rsidRDefault="003B5CC1" w:rsidP="00B14A5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___</w:t>
      </w:r>
      <w:proofErr w:type="gramStart"/>
      <w:r w:rsidR="00133437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="00133437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="00133437"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  <w:lang w:eastAsia="ru-RU"/>
        </w:rPr>
        <w:t>__________К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П.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Акульчик</w:t>
      </w:r>
      <w:proofErr w:type="spellEnd"/>
      <w:r w:rsidR="00E41E1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</w:p>
    <w:p w:rsidR="003B5CC1" w:rsidRDefault="003B5CC1" w:rsidP="00B14A58">
      <w:pPr>
        <w:rPr>
          <w:rFonts w:ascii="Times New Roman" w:hAnsi="Times New Roman"/>
          <w:sz w:val="24"/>
          <w:szCs w:val="24"/>
          <w:lang w:eastAsia="ru-RU"/>
        </w:rPr>
      </w:pPr>
    </w:p>
    <w:p w:rsidR="00E41E15" w:rsidRPr="00E41E15" w:rsidRDefault="003B5CC1" w:rsidP="00B14A58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BE0EE8">
        <w:rPr>
          <w:rFonts w:ascii="Times New Roman" w:hAnsi="Times New Roman"/>
          <w:sz w:val="24"/>
          <w:szCs w:val="24"/>
          <w:lang w:eastAsia="ru-RU"/>
        </w:rPr>
        <w:t>О</w:t>
      </w:r>
      <w:r w:rsidR="00E41E15">
        <w:rPr>
          <w:rFonts w:ascii="Times New Roman" w:hAnsi="Times New Roman"/>
          <w:sz w:val="24"/>
          <w:szCs w:val="24"/>
          <w:lang w:eastAsia="ru-RU"/>
        </w:rPr>
        <w:t>т</w:t>
      </w:r>
      <w:r w:rsidR="00BE0EE8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133437">
        <w:rPr>
          <w:rFonts w:ascii="Times New Roman" w:hAnsi="Times New Roman"/>
          <w:sz w:val="24"/>
          <w:szCs w:val="24"/>
          <w:lang w:eastAsia="ru-RU"/>
        </w:rPr>
        <w:t>5</w:t>
      </w:r>
      <w:r w:rsidR="00BE0EE8">
        <w:rPr>
          <w:rFonts w:ascii="Times New Roman" w:hAnsi="Times New Roman"/>
          <w:sz w:val="24"/>
          <w:szCs w:val="24"/>
          <w:lang w:eastAsia="ru-RU"/>
        </w:rPr>
        <w:t xml:space="preserve"> августа </w:t>
      </w:r>
      <w:r w:rsidR="00E41E15">
        <w:rPr>
          <w:rFonts w:ascii="Times New Roman" w:hAnsi="Times New Roman"/>
          <w:sz w:val="24"/>
          <w:szCs w:val="24"/>
          <w:lang w:eastAsia="ru-RU"/>
        </w:rPr>
        <w:t>20</w:t>
      </w:r>
      <w:r w:rsidR="00133437">
        <w:rPr>
          <w:rFonts w:ascii="Times New Roman" w:hAnsi="Times New Roman"/>
          <w:sz w:val="24"/>
          <w:szCs w:val="24"/>
          <w:lang w:eastAsia="ru-RU"/>
        </w:rPr>
        <w:t>2</w:t>
      </w:r>
      <w:r w:rsidR="001A4ED6">
        <w:rPr>
          <w:rFonts w:ascii="Times New Roman" w:hAnsi="Times New Roman"/>
          <w:sz w:val="24"/>
          <w:szCs w:val="24"/>
          <w:lang w:eastAsia="ru-RU"/>
        </w:rPr>
        <w:t>2</w:t>
      </w:r>
      <w:r w:rsidR="00BE0E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1E15">
        <w:rPr>
          <w:rFonts w:ascii="Times New Roman" w:hAnsi="Times New Roman"/>
          <w:sz w:val="24"/>
          <w:szCs w:val="24"/>
          <w:lang w:eastAsia="ru-RU"/>
        </w:rPr>
        <w:t>г</w:t>
      </w:r>
      <w:r w:rsidR="00BE0EE8">
        <w:rPr>
          <w:rFonts w:ascii="Times New Roman" w:hAnsi="Times New Roman"/>
          <w:sz w:val="24"/>
          <w:szCs w:val="24"/>
          <w:lang w:eastAsia="ru-RU"/>
        </w:rPr>
        <w:t>.</w:t>
      </w:r>
    </w:p>
    <w:p w:rsidR="00B14A58" w:rsidRDefault="00B14A58" w:rsidP="00B1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14A58" w:rsidRDefault="00B14A58" w:rsidP="00B14A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порядке предоставления и использования электронных учебников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41E15" w:rsidRPr="00E41E1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МБОУ СОШ №</w:t>
      </w:r>
      <w:r w:rsidR="003B5CC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</w:p>
    <w:p w:rsidR="00B14A58" w:rsidRDefault="00B14A58" w:rsidP="00B14A5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4A58" w:rsidRDefault="00B14A58" w:rsidP="00B14A58">
      <w:pPr>
        <w:pStyle w:val="a4"/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 соответствии с </w:t>
      </w:r>
      <w:r>
        <w:rPr>
          <w:rStyle w:val="a3"/>
          <w:rFonts w:ascii="Times New Roman" w:hAnsi="Times New Roman" w:cs="Times New Roman"/>
          <w:sz w:val="28"/>
          <w:szCs w:val="28"/>
        </w:rPr>
        <w:t>Федеральным законом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Инструкции об учете библиотечного фонда (Приложение №1 к Приказу МО РФ №2488 от 24.08.2000г. «Об учете библиотечного фонда библиотек образовательных учреждений), Приказом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общего образования и имеющих госу</w:t>
      </w:r>
      <w:r w:rsidR="00EE0CBB">
        <w:rPr>
          <w:rFonts w:ascii="Times New Roman" w:hAnsi="Times New Roman" w:cs="Times New Roman"/>
          <w:sz w:val="28"/>
          <w:szCs w:val="28"/>
        </w:rPr>
        <w:t>дарственную аккредитацию, на 202</w:t>
      </w:r>
      <w:r w:rsidR="001A4E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</w:t>
      </w:r>
      <w:r w:rsidR="00EE0CBB">
        <w:rPr>
          <w:rFonts w:ascii="Times New Roman" w:hAnsi="Times New Roman" w:cs="Times New Roman"/>
          <w:sz w:val="28"/>
          <w:szCs w:val="28"/>
        </w:rPr>
        <w:t>2</w:t>
      </w:r>
      <w:r w:rsidR="001A4E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Федеральные перечни», Приказом Министерства образования и науки РФ № 1047 от 05.09.2013 г.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письмом «О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направлении </w:t>
      </w:r>
      <w:r>
        <w:rPr>
          <w:rFonts w:ascii="Times New Roman" w:hAnsi="Times New Roman" w:cs="Times New Roman"/>
          <w:spacing w:val="-9"/>
          <w:sz w:val="28"/>
          <w:szCs w:val="28"/>
        </w:rPr>
        <w:t>Методических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для образовательных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учреждений по выбору учебников,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обеспечивающих реализацию федеральных </w:t>
      </w:r>
      <w:r>
        <w:rPr>
          <w:rFonts w:ascii="Times New Roman" w:hAnsi="Times New Roman" w:cs="Times New Roman"/>
          <w:spacing w:val="-9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6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"/>
          <w:sz w:val="28"/>
          <w:szCs w:val="28"/>
        </w:rPr>
        <w:t>стандартов общего образования» от 10.01.2013.</w:t>
      </w:r>
    </w:p>
    <w:p w:rsidR="00B14A58" w:rsidRDefault="00B14A58" w:rsidP="00B14A58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настоящего положения является создание условий для максимального обеспечения учебниками и учебной литературой учащихся </w:t>
      </w:r>
      <w:r w:rsidR="00E41E15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и электронной, осваивающих учебные предметы, курсы, дисциплины (модули) (ч.3 ст.35 Закона).</w:t>
      </w:r>
    </w:p>
    <w:p w:rsidR="00B14A58" w:rsidRDefault="00B14A58" w:rsidP="00B14A5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4A58" w:rsidRDefault="00B14A58" w:rsidP="00B14A5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Порядок формирования учебного фонда электронных учебников школьной библиотеки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14A58" w:rsidRDefault="00B14A58" w:rsidP="00B14A5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4A58" w:rsidRDefault="00B14A58" w:rsidP="00B14A5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Комплектование учебного фонда электронных учебников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</w:r>
    </w:p>
    <w:p w:rsidR="00B14A58" w:rsidRDefault="00B14A58" w:rsidP="00B14A5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4A58" w:rsidRDefault="00B14A58" w:rsidP="00B14A58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4A58" w:rsidRDefault="00B14A58" w:rsidP="00B14A5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Порядок предоставления в пользование электронных учебников и учебных пособий </w:t>
      </w:r>
      <w:proofErr w:type="gram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B14A58" w:rsidRDefault="00B14A58" w:rsidP="00B14A58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14A58" w:rsidRDefault="00B14A58" w:rsidP="00B14A58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Электронные учебники и учебные пособия бесплатно предоставляются в пользование на время получения образования. Учащиеся в обязательном порядке обеспечиваются учебной литературой в печатном виде. Электронные учебники предоставляются на добровольной основе и не являются обязательными для использования всеми учащимися.</w:t>
      </w:r>
    </w:p>
    <w:p w:rsidR="00B14A58" w:rsidRDefault="00B14A58" w:rsidP="00B14A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Электронные учебники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предоставляются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личное пользование и для работы на уроке  на срок изучения учебного предмета, курса, дисциплины (модуля).</w:t>
      </w:r>
    </w:p>
    <w:p w:rsidR="00B14A58" w:rsidRDefault="00B14A58" w:rsidP="00B14A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Выдача электронных учебников осуществляется заведующей библиотекой по письменному заявлению родителей (законных представителей) и их согласию обеспечить электронным устройством учащихся для использования электронной версии учебника.  Мобильный телефон использовать в виде электронного устройства категорически запрещено.</w:t>
      </w:r>
    </w:p>
    <w:p w:rsidR="00B14A58" w:rsidRDefault="00B14A58" w:rsidP="00B14A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Заведующая библиотекой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3-х рабочих дней обязана зарегистрировать учащегося  и выдать логин и пароль под роспись, сделав соответствующую запись в журнале регистрации выдачи электронных учебников. </w:t>
      </w:r>
    </w:p>
    <w:p w:rsidR="00B14A58" w:rsidRDefault="00B14A58" w:rsidP="00B14A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После получения логина и пароля учащ</w:t>
      </w:r>
      <w:r w:rsidR="00EE0CB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йся обязан установить  электронные версии учебников на свое устройство.</w:t>
      </w:r>
    </w:p>
    <w:p w:rsidR="00B14A58" w:rsidRDefault="00B14A58" w:rsidP="00B14A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Учащийся не имеет права передавать логины и пароли другим учащимся, третьим лицам. </w:t>
      </w:r>
    </w:p>
    <w:p w:rsidR="00B14A58" w:rsidRDefault="00B14A58" w:rsidP="00B14A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Утерянные логины и пароли учащимися  не восстанавливаются.</w:t>
      </w:r>
    </w:p>
    <w:p w:rsidR="00B14A58" w:rsidRDefault="00B14A58" w:rsidP="00B14A58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 предоставление учебников по предметам музыка, изобразительное искусство, технология, основы безопасности жизнедеятельности, физическая культура, история  только для работы на уроках.</w:t>
      </w:r>
    </w:p>
    <w:p w:rsidR="00B14A58" w:rsidRPr="00B14A58" w:rsidRDefault="00B14A58" w:rsidP="00B14A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4A58" w:rsidRDefault="00B14A58" w:rsidP="00B14A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14A58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Порядок организации работы по использованию электронных учебников на уроке.</w:t>
      </w:r>
    </w:p>
    <w:p w:rsidR="00B14A58" w:rsidRDefault="00B14A58" w:rsidP="00B14A5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4A58" w:rsidRDefault="00B14A58" w:rsidP="00B14A5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Учащиеся обязаны заблаговременно подготовить электронное устройство, на котором будут использоваться электронные учебники к уроку (проверить  достаточность зарядки на устройстве, его исправность).  Производить зарядку электронного устройства в образовательном учреждении категорически запрещено.</w:t>
      </w:r>
    </w:p>
    <w:p w:rsidR="00B14A58" w:rsidRDefault="00B14A58" w:rsidP="00B14A5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Ответственность за подготовку к работу, </w:t>
      </w:r>
      <w:r w:rsidR="008C15A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сохранность и бережное отношение к электронным  устройствам несут сами  учащиеся и их родители. </w:t>
      </w:r>
      <w:proofErr w:type="gramEnd"/>
    </w:p>
    <w:p w:rsidR="00B14A58" w:rsidRDefault="00B14A58" w:rsidP="00B14A5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Учащиеся во время проведения урока имеют право пользоваться электронным устройством только для просмотра страниц электронного учебника.  Если учитель заметил использование электронного устройства не по назначению, он вправе  запретить пользоваться электронн</w:t>
      </w:r>
      <w:r w:rsidR="0094671A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м учебником. </w:t>
      </w:r>
    </w:p>
    <w:p w:rsidR="00B14A58" w:rsidRDefault="00B14A58" w:rsidP="00B14A5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 учащихся,  замеченных в нарушении пользования электронным устройством не по назначению во время урока,  блокируется доступ к электронной версии учебника.</w:t>
      </w:r>
    </w:p>
    <w:p w:rsidR="00B14A58" w:rsidRDefault="00B14A58" w:rsidP="00B14A5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Учащийся имеет право  использовать на уроке как электронную, так и печатную форму учебника.</w:t>
      </w:r>
    </w:p>
    <w:p w:rsidR="00B14A58" w:rsidRDefault="00B14A58" w:rsidP="00B14A5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Учащиеся обязаны соблюдать правила пользования электронными учебниками.</w:t>
      </w:r>
    </w:p>
    <w:p w:rsidR="00B14A58" w:rsidRDefault="00B14A58" w:rsidP="00B14A5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перехода учащихся в течение учебного года в другую общеобразовательную организацию, доступ к электронным учебникам блокируется.</w:t>
      </w:r>
    </w:p>
    <w:p w:rsidR="00B14A58" w:rsidRDefault="00B14A58" w:rsidP="00B14A5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 (законные представители) имеют право самостоятельно принимать решение об использовании электронных учебников в образовательном процессе для своего ребенка.</w:t>
      </w:r>
    </w:p>
    <w:p w:rsidR="00B14A58" w:rsidRDefault="00B14A58" w:rsidP="00B14A58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образовательного учреждения не вправе заставить родителей (законных представителей) использовать электронные учебники в процессе обучения их детей.</w:t>
      </w:r>
    </w:p>
    <w:p w:rsidR="00B14A58" w:rsidRDefault="00B14A58" w:rsidP="00B14A5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5140" w:rsidRDefault="00FA5140"/>
    <w:sectPr w:rsidR="00FA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06983"/>
    <w:multiLevelType w:val="hybridMultilevel"/>
    <w:tmpl w:val="3EF8FC9E"/>
    <w:lvl w:ilvl="0" w:tplc="E3188B50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660F0"/>
    <w:multiLevelType w:val="hybridMultilevel"/>
    <w:tmpl w:val="EA205962"/>
    <w:lvl w:ilvl="0" w:tplc="7FB23F2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E6"/>
    <w:rsid w:val="00133437"/>
    <w:rsid w:val="001A4ED6"/>
    <w:rsid w:val="003B5CC1"/>
    <w:rsid w:val="008C15A8"/>
    <w:rsid w:val="0094671A"/>
    <w:rsid w:val="009877E6"/>
    <w:rsid w:val="00A54882"/>
    <w:rsid w:val="00B14A58"/>
    <w:rsid w:val="00B30C70"/>
    <w:rsid w:val="00BE0EE8"/>
    <w:rsid w:val="00E41E15"/>
    <w:rsid w:val="00EE0CBB"/>
    <w:rsid w:val="00F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4A58"/>
    <w:rPr>
      <w:color w:val="0000FF"/>
      <w:u w:val="single"/>
    </w:rPr>
  </w:style>
  <w:style w:type="paragraph" w:styleId="a4">
    <w:name w:val="Normal (Web)"/>
    <w:basedOn w:val="a"/>
    <w:semiHidden/>
    <w:unhideWhenUsed/>
    <w:rsid w:val="00B14A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4A58"/>
    <w:rPr>
      <w:color w:val="0000FF"/>
      <w:u w:val="single"/>
    </w:rPr>
  </w:style>
  <w:style w:type="paragraph" w:styleId="a4">
    <w:name w:val="Normal (Web)"/>
    <w:basedOn w:val="a"/>
    <w:semiHidden/>
    <w:unhideWhenUsed/>
    <w:rsid w:val="00B14A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5</dc:creator>
  <cp:keywords/>
  <dc:description/>
  <cp:lastModifiedBy>Библиотека</cp:lastModifiedBy>
  <cp:revision>20</cp:revision>
  <dcterms:created xsi:type="dcterms:W3CDTF">2017-07-01T07:06:00Z</dcterms:created>
  <dcterms:modified xsi:type="dcterms:W3CDTF">2023-01-10T11:31:00Z</dcterms:modified>
</cp:coreProperties>
</file>